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ind w:firstLine="0"/>
        <w:jc w:val="cente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Junior Year Timeline</w:t>
      </w:r>
    </w:p>
    <w:p w:rsidR="00000000" w:rsidDel="00000000" w:rsidP="00000000" w:rsidRDefault="00000000" w:rsidRPr="00000000" w14:paraId="00000002">
      <w:pPr>
        <w:ind w:left="0" w:hanging="2"/>
        <w:jc w:val="center"/>
        <w:rPr>
          <w:rFonts w:ascii="Georgia" w:cs="Georgia" w:eastAsia="Georgia" w:hAnsi="Georgia"/>
          <w:sz w:val="20"/>
          <w:szCs w:val="20"/>
        </w:rPr>
      </w:pPr>
      <w:r w:rsidDel="00000000" w:rsidR="00000000" w:rsidRPr="00000000">
        <w:rPr>
          <w:rFonts w:ascii="Georgia" w:cs="Georgia" w:eastAsia="Georgia" w:hAnsi="Georgia"/>
          <w:sz w:val="22"/>
          <w:szCs w:val="22"/>
          <w:rtl w:val="0"/>
        </w:rPr>
        <w:t xml:space="preserve">Focus on continuing to reach your academic potential. Over the next few months, you will also begin developing your college list and working on key components of the college application process. The timeline below will help keep you on track.</w:t>
      </w:r>
      <w:r w:rsidDel="00000000" w:rsidR="00000000" w:rsidRPr="00000000">
        <w:rPr>
          <w:rtl w:val="0"/>
        </w:rPr>
      </w:r>
    </w:p>
    <w:p w:rsidR="00000000" w:rsidDel="00000000" w:rsidP="00000000" w:rsidRDefault="00000000" w:rsidRPr="00000000" w14:paraId="00000003">
      <w:pPr>
        <w:ind w:left="0" w:hanging="2"/>
        <w:jc w:val="center"/>
        <w:rPr>
          <w:rFonts w:ascii="Georgia" w:cs="Georgia" w:eastAsia="Georgia" w:hAnsi="Georgia"/>
          <w:i w:val="1"/>
          <w:sz w:val="18"/>
          <w:szCs w:val="18"/>
        </w:rPr>
      </w:pPr>
      <w:r w:rsidDel="00000000" w:rsidR="00000000" w:rsidRPr="00000000">
        <w:rPr>
          <w:rFonts w:ascii="Georgia" w:cs="Georgia" w:eastAsia="Georgia" w:hAnsi="Georgia"/>
          <w:i w:val="1"/>
          <w:sz w:val="18"/>
          <w:szCs w:val="18"/>
          <w:rtl w:val="0"/>
        </w:rPr>
        <w:t xml:space="preserve">(Updated: 8/2025)</w:t>
      </w:r>
    </w:p>
    <w:p w:rsidR="00000000" w:rsidDel="00000000" w:rsidP="00000000" w:rsidRDefault="00000000" w:rsidRPr="00000000" w14:paraId="00000004">
      <w:pPr>
        <w:widowControl w:val="0"/>
        <w:spacing w:before="2" w:lineRule="auto"/>
        <w:ind w:right="666" w:firstLine="0"/>
        <w:jc w:val="center"/>
        <w:rPr>
          <w:rFonts w:ascii="Georgia" w:cs="Georgia" w:eastAsia="Georgia" w:hAnsi="Georgia"/>
          <w:i w:val="1"/>
          <w:sz w:val="22"/>
          <w:szCs w:val="22"/>
        </w:rPr>
      </w:pPr>
      <w:r w:rsidDel="00000000" w:rsidR="00000000" w:rsidRPr="00000000">
        <w:rPr>
          <w:rtl w:val="0"/>
        </w:rPr>
      </w:r>
    </w:p>
    <w:tbl>
      <w:tblPr>
        <w:tblStyle w:val="Table1"/>
        <w:tblW w:w="11355.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6720"/>
        <w:gridCol w:w="2295"/>
        <w:tblGridChange w:id="0">
          <w:tblGrid>
            <w:gridCol w:w="2340"/>
            <w:gridCol w:w="6720"/>
            <w:gridCol w:w="2295"/>
          </w:tblGrid>
        </w:tblGridChange>
      </w:tblGrid>
      <w:tr>
        <w:trPr>
          <w:cantSplit w:val="0"/>
          <w:trHeight w:val="198" w:hRule="atLeast"/>
          <w:tblHeader w:val="0"/>
        </w:trPr>
        <w:tc>
          <w:tcPr>
            <w:shd w:fill="44536a" w:val="clear"/>
            <w:vAlign w:val="center"/>
          </w:tcPr>
          <w:p w:rsidR="00000000" w:rsidDel="00000000" w:rsidP="00000000" w:rsidRDefault="00000000" w:rsidRPr="00000000" w14:paraId="00000005">
            <w:pPr>
              <w:widowControl w:val="0"/>
              <w:spacing w:line="205" w:lineRule="auto"/>
              <w:ind w:left="767" w:firstLine="0"/>
              <w:rPr>
                <w:rFonts w:ascii="Georgia" w:cs="Georgia" w:eastAsia="Georgia" w:hAnsi="Georgia"/>
                <w:b w:val="1"/>
                <w:sz w:val="20"/>
                <w:szCs w:val="20"/>
              </w:rPr>
            </w:pPr>
            <w:r w:rsidDel="00000000" w:rsidR="00000000" w:rsidRPr="00000000">
              <w:rPr>
                <w:rFonts w:ascii="Georgia" w:cs="Georgia" w:eastAsia="Georgia" w:hAnsi="Georgia"/>
                <w:b w:val="1"/>
                <w:color w:val="ffffff"/>
                <w:sz w:val="20"/>
                <w:szCs w:val="20"/>
                <w:rtl w:val="0"/>
              </w:rPr>
              <w:t xml:space="preserve">WHEN</w:t>
            </w:r>
            <w:r w:rsidDel="00000000" w:rsidR="00000000" w:rsidRPr="00000000">
              <w:rPr>
                <w:rtl w:val="0"/>
              </w:rPr>
            </w:r>
          </w:p>
        </w:tc>
        <w:tc>
          <w:tcPr>
            <w:shd w:fill="44536a" w:val="clear"/>
            <w:vAlign w:val="center"/>
          </w:tcPr>
          <w:p w:rsidR="00000000" w:rsidDel="00000000" w:rsidP="00000000" w:rsidRDefault="00000000" w:rsidRPr="00000000" w14:paraId="00000006">
            <w:pPr>
              <w:widowControl w:val="0"/>
              <w:spacing w:line="205" w:lineRule="auto"/>
              <w:ind w:left="149"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color w:val="ffffff"/>
                <w:sz w:val="20"/>
                <w:szCs w:val="20"/>
                <w:rtl w:val="0"/>
              </w:rPr>
              <w:t xml:space="preserve">WHAT</w:t>
            </w:r>
            <w:r w:rsidDel="00000000" w:rsidR="00000000" w:rsidRPr="00000000">
              <w:rPr>
                <w:rtl w:val="0"/>
              </w:rPr>
            </w:r>
          </w:p>
        </w:tc>
        <w:tc>
          <w:tcPr>
            <w:shd w:fill="44536a" w:val="clear"/>
            <w:vAlign w:val="center"/>
          </w:tcPr>
          <w:p w:rsidR="00000000" w:rsidDel="00000000" w:rsidP="00000000" w:rsidRDefault="00000000" w:rsidRPr="00000000" w14:paraId="00000007">
            <w:pPr>
              <w:widowControl w:val="0"/>
              <w:spacing w:line="205" w:lineRule="auto"/>
              <w:ind w:left="229" w:right="230" w:firstLine="0"/>
              <w:jc w:val="center"/>
              <w:rPr>
                <w:rFonts w:ascii="Georgia" w:cs="Georgia" w:eastAsia="Georgia" w:hAnsi="Georgia"/>
                <w:b w:val="1"/>
                <w:sz w:val="20"/>
                <w:szCs w:val="20"/>
              </w:rPr>
            </w:pPr>
            <w:r w:rsidDel="00000000" w:rsidR="00000000" w:rsidRPr="00000000">
              <w:rPr>
                <w:rFonts w:ascii="Georgia" w:cs="Georgia" w:eastAsia="Georgia" w:hAnsi="Georgia"/>
                <w:b w:val="1"/>
                <w:color w:val="ffffff"/>
                <w:sz w:val="20"/>
                <w:szCs w:val="20"/>
                <w:rtl w:val="0"/>
              </w:rPr>
              <w:t xml:space="preserve">WHO</w:t>
            </w:r>
            <w:r w:rsidDel="00000000" w:rsidR="00000000" w:rsidRPr="00000000">
              <w:rPr>
                <w:rtl w:val="0"/>
              </w:rPr>
            </w:r>
          </w:p>
        </w:tc>
      </w:tr>
      <w:tr>
        <w:trPr>
          <w:cantSplit w:val="0"/>
          <w:trHeight w:val="801" w:hRule="atLeast"/>
          <w:tblHeader w:val="0"/>
        </w:trPr>
        <w:tc>
          <w:tcPr>
            <w:vAlign w:val="center"/>
          </w:tcPr>
          <w:p w:rsidR="00000000" w:rsidDel="00000000" w:rsidP="00000000" w:rsidRDefault="00000000" w:rsidRPr="00000000" w14:paraId="00000008">
            <w:pPr>
              <w:widowControl w:val="0"/>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August 24, 2025</w:t>
            </w:r>
          </w:p>
          <w:p w:rsidR="00000000" w:rsidDel="00000000" w:rsidP="00000000" w:rsidRDefault="00000000" w:rsidRPr="00000000" w14:paraId="00000009">
            <w:pPr>
              <w:widowControl w:val="0"/>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3 PM</w:t>
            </w:r>
          </w:p>
          <w:p w:rsidR="00000000" w:rsidDel="00000000" w:rsidP="00000000" w:rsidRDefault="00000000" w:rsidRPr="00000000" w14:paraId="0000000A">
            <w:pPr>
              <w:widowControl w:val="0"/>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Woodward Academy</w:t>
            </w:r>
          </w:p>
        </w:tc>
        <w:tc>
          <w:tcPr>
            <w:vAlign w:val="center"/>
          </w:tcPr>
          <w:p w:rsidR="00000000" w:rsidDel="00000000" w:rsidP="00000000" w:rsidRDefault="00000000" w:rsidRPr="00000000" w14:paraId="0000000B">
            <w:pPr>
              <w:widowControl w:val="0"/>
              <w:spacing w:before="1" w:lineRule="auto"/>
              <w:ind w:left="148"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Woodward College Fair</w:t>
            </w:r>
          </w:p>
          <w:p w:rsidR="00000000" w:rsidDel="00000000" w:rsidP="00000000" w:rsidRDefault="00000000" w:rsidRPr="00000000" w14:paraId="0000000C">
            <w:pPr>
              <w:widowControl w:val="0"/>
              <w:spacing w:before="1"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Attend the annual Woodward fair and for the opportunity to learn more about the 200+ colleges in attendance. Connect with the colleges you’re interested in, while also exploring the ones you may not have considered.</w:t>
            </w:r>
          </w:p>
        </w:tc>
        <w:tc>
          <w:tcPr>
            <w:vAlign w:val="center"/>
          </w:tcPr>
          <w:p w:rsidR="00000000" w:rsidDel="00000000" w:rsidP="00000000" w:rsidRDefault="00000000" w:rsidRPr="00000000" w14:paraId="0000000D">
            <w:pPr>
              <w:widowControl w:val="0"/>
              <w:spacing w:before="114" w:lineRule="auto"/>
              <w:ind w:left="230"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Parents, Admissions Reps</w:t>
            </w:r>
          </w:p>
        </w:tc>
      </w:tr>
      <w:tr>
        <w:trPr>
          <w:cantSplit w:val="0"/>
          <w:trHeight w:val="801" w:hRule="atLeast"/>
          <w:tblHeader w:val="0"/>
        </w:trPr>
        <w:tc>
          <w:tcPr>
            <w:vAlign w:val="center"/>
          </w:tcPr>
          <w:p w:rsidR="00000000" w:rsidDel="00000000" w:rsidP="00000000" w:rsidRDefault="00000000" w:rsidRPr="00000000" w14:paraId="0000000E">
            <w:pPr>
              <w:widowControl w:val="0"/>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August 26, 2025</w:t>
            </w:r>
          </w:p>
          <w:p w:rsidR="00000000" w:rsidDel="00000000" w:rsidP="00000000" w:rsidRDefault="00000000" w:rsidRPr="00000000" w14:paraId="0000000F">
            <w:pPr>
              <w:widowControl w:val="0"/>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6 PM</w:t>
            </w:r>
          </w:p>
          <w:p w:rsidR="00000000" w:rsidDel="00000000" w:rsidP="00000000" w:rsidRDefault="00000000" w:rsidRPr="00000000" w14:paraId="00000010">
            <w:pPr>
              <w:widowControl w:val="0"/>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High School Cafe</w:t>
            </w:r>
          </w:p>
        </w:tc>
        <w:tc>
          <w:tcPr>
            <w:vAlign w:val="center"/>
          </w:tcPr>
          <w:p w:rsidR="00000000" w:rsidDel="00000000" w:rsidP="00000000" w:rsidRDefault="00000000" w:rsidRPr="00000000" w14:paraId="00000011">
            <w:pPr>
              <w:widowControl w:val="0"/>
              <w:spacing w:before="1" w:lineRule="auto"/>
              <w:ind w:left="148" w:right="146"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12">
            <w:pPr>
              <w:widowControl w:val="0"/>
              <w:spacing w:before="1" w:lineRule="auto"/>
              <w:ind w:left="148"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First Semester College Planning Overview Meeting</w:t>
            </w:r>
          </w:p>
          <w:p w:rsidR="00000000" w:rsidDel="00000000" w:rsidP="00000000" w:rsidRDefault="00000000" w:rsidRPr="00000000" w14:paraId="00000013">
            <w:pPr>
              <w:widowControl w:val="0"/>
              <w:spacing w:before="1"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Join the college counseling team for a kick-off to the college application process. We will go over a timeline of the next year, provide an overview of the college search process, and identify where your focus should lie as you prepare for the year ahead.</w:t>
            </w:r>
          </w:p>
          <w:p w:rsidR="00000000" w:rsidDel="00000000" w:rsidP="00000000" w:rsidRDefault="00000000" w:rsidRPr="00000000" w14:paraId="00000014">
            <w:pPr>
              <w:widowControl w:val="0"/>
              <w:spacing w:before="1" w:lineRule="auto"/>
              <w:ind w:firstLine="0"/>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(Details to be sent via email- 1st week of school)</w:t>
            </w:r>
          </w:p>
          <w:p w:rsidR="00000000" w:rsidDel="00000000" w:rsidP="00000000" w:rsidRDefault="00000000" w:rsidRPr="00000000" w14:paraId="00000015">
            <w:pPr>
              <w:ind w:hanging="2"/>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16">
            <w:pPr>
              <w:widowControl w:val="0"/>
              <w:ind w:left="603" w:right="602" w:firstLine="2.0000000000000284"/>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Parents, College Counselors</w:t>
            </w:r>
          </w:p>
        </w:tc>
      </w:tr>
      <w:tr>
        <w:trPr>
          <w:cantSplit w:val="0"/>
          <w:trHeight w:val="633" w:hRule="atLeast"/>
          <w:tblHeader w:val="0"/>
        </w:trPr>
        <w:tc>
          <w:tcPr>
            <w:vMerge w:val="restart"/>
            <w:vAlign w:val="center"/>
          </w:tcPr>
          <w:p w:rsidR="00000000" w:rsidDel="00000000" w:rsidP="00000000" w:rsidRDefault="00000000" w:rsidRPr="00000000" w14:paraId="00000017">
            <w:pPr>
              <w:widowControl w:val="0"/>
              <w:spacing w:before="1"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August - December</w:t>
            </w:r>
          </w:p>
        </w:tc>
        <w:tc>
          <w:tcPr>
            <w:vAlign w:val="center"/>
          </w:tcPr>
          <w:p w:rsidR="00000000" w:rsidDel="00000000" w:rsidP="00000000" w:rsidRDefault="00000000" w:rsidRPr="00000000" w14:paraId="00000018">
            <w:pPr>
              <w:widowControl w:val="0"/>
              <w:spacing w:before="18" w:lineRule="auto"/>
              <w:ind w:left="147" w:right="146"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19">
            <w:pPr>
              <w:widowControl w:val="0"/>
              <w:spacing w:before="114" w:lineRule="auto"/>
              <w:ind w:left="148"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College Admission Rep Visits</w:t>
            </w:r>
          </w:p>
          <w:p w:rsidR="00000000" w:rsidDel="00000000" w:rsidP="00000000" w:rsidRDefault="00000000" w:rsidRPr="00000000" w14:paraId="0000001A">
            <w:pPr>
              <w:widowControl w:val="0"/>
              <w:spacing w:before="114" w:lineRule="auto"/>
              <w:ind w:left="148" w:right="146"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Attend presentations and visits when College Admission representatives visit Landmark during the school day. These will take place during lunch and study hall periods.</w:t>
            </w:r>
          </w:p>
          <w:p w:rsidR="00000000" w:rsidDel="00000000" w:rsidP="00000000" w:rsidRDefault="00000000" w:rsidRPr="00000000" w14:paraId="0000001B">
            <w:pPr>
              <w:widowControl w:val="0"/>
              <w:ind w:left="151" w:right="146"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1C">
            <w:pPr>
              <w:widowControl w:val="0"/>
              <w:ind w:left="151" w:right="146"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1D">
            <w:pPr>
              <w:widowControl w:val="0"/>
              <w:spacing w:before="1" w:lineRule="auto"/>
              <w:ind w:left="230"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w:t>
            </w:r>
          </w:p>
        </w:tc>
      </w:tr>
      <w:tr>
        <w:trPr>
          <w:cantSplit w:val="0"/>
          <w:trHeight w:val="633" w:hRule="atLeast"/>
          <w:tblHeader w:val="0"/>
        </w:trPr>
        <w:tc>
          <w:tcPr>
            <w:vMerge w:val="continue"/>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1F">
            <w:pPr>
              <w:widowControl w:val="0"/>
              <w:spacing w:before="1" w:line="226" w:lineRule="auto"/>
              <w:ind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0">
            <w:pPr>
              <w:widowControl w:val="0"/>
              <w:spacing w:before="1" w:line="226" w:lineRule="auto"/>
              <w:ind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College Research and Scheduling Visits</w:t>
            </w:r>
          </w:p>
          <w:p w:rsidR="00000000" w:rsidDel="00000000" w:rsidP="00000000" w:rsidRDefault="00000000" w:rsidRPr="00000000" w14:paraId="00000021">
            <w:pPr>
              <w:widowControl w:val="0"/>
              <w:spacing w:before="1" w:line="226"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Take advantage of any opportunity to connect with colleges throughout the year, whether through rep visits, college fairs, virtual sessions, or in-person tours. Seek out Junior Preview Days, special academic programs, etc. </w:t>
            </w:r>
          </w:p>
          <w:p w:rsidR="00000000" w:rsidDel="00000000" w:rsidP="00000000" w:rsidRDefault="00000000" w:rsidRPr="00000000" w14:paraId="00000022">
            <w:pPr>
              <w:widowControl w:val="0"/>
              <w:spacing w:before="1" w:line="226" w:lineRule="auto"/>
              <w:ind w:firstLine="0"/>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3">
            <w:pPr>
              <w:widowControl w:val="0"/>
              <w:spacing w:before="1" w:line="226"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Utilize Scoir as a tool to begin building your college list and exploring the possibilities of what’s out there! </w:t>
            </w:r>
          </w:p>
          <w:p w:rsidR="00000000" w:rsidDel="00000000" w:rsidP="00000000" w:rsidRDefault="00000000" w:rsidRPr="00000000" w14:paraId="00000024">
            <w:pPr>
              <w:widowControl w:val="0"/>
              <w:spacing w:before="1" w:line="226" w:lineRule="auto"/>
              <w:ind w:firstLine="0"/>
              <w:jc w:val="left"/>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5">
            <w:pPr>
              <w:widowControl w:val="0"/>
              <w:spacing w:before="1" w:line="226" w:lineRule="auto"/>
              <w:ind w:firstLine="0"/>
              <w:jc w:val="left"/>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*Note: students are allowed </w:t>
            </w:r>
            <w:r w:rsidDel="00000000" w:rsidR="00000000" w:rsidRPr="00000000">
              <w:rPr>
                <w:rFonts w:ascii="Georgia" w:cs="Georgia" w:eastAsia="Georgia" w:hAnsi="Georgia"/>
                <w:b w:val="1"/>
                <w:i w:val="1"/>
                <w:sz w:val="20"/>
                <w:szCs w:val="20"/>
                <w:rtl w:val="0"/>
              </w:rPr>
              <w:t xml:space="preserve">five excused absences</w:t>
            </w:r>
            <w:r w:rsidDel="00000000" w:rsidR="00000000" w:rsidRPr="00000000">
              <w:rPr>
                <w:rFonts w:ascii="Georgia" w:cs="Georgia" w:eastAsia="Georgia" w:hAnsi="Georgia"/>
                <w:i w:val="1"/>
                <w:sz w:val="20"/>
                <w:szCs w:val="20"/>
                <w:rtl w:val="0"/>
              </w:rPr>
              <w:t xml:space="preserve"> for college visits between junior and senior year. See College Counselor for details.</w:t>
            </w:r>
            <w:r w:rsidDel="00000000" w:rsidR="00000000" w:rsidRPr="00000000">
              <w:rPr>
                <w:rtl w:val="0"/>
              </w:rPr>
            </w:r>
          </w:p>
          <w:p w:rsidR="00000000" w:rsidDel="00000000" w:rsidP="00000000" w:rsidRDefault="00000000" w:rsidRPr="00000000" w14:paraId="00000026">
            <w:pPr>
              <w:widowControl w:val="0"/>
              <w:spacing w:before="1" w:line="226" w:lineRule="auto"/>
              <w:ind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27">
            <w:pPr>
              <w:widowControl w:val="0"/>
              <w:spacing w:before="1" w:lineRule="auto"/>
              <w:ind w:left="230"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and Parents, with support from college counseling team</w:t>
            </w:r>
          </w:p>
        </w:tc>
      </w:tr>
      <w:tr>
        <w:trPr>
          <w:cantSplit w:val="0"/>
          <w:trHeight w:val="399" w:hRule="atLeast"/>
          <w:tblHeader w:val="0"/>
        </w:trPr>
        <w:tc>
          <w:tcPr>
            <w:vMerge w:val="restart"/>
            <w:vAlign w:val="center"/>
          </w:tcPr>
          <w:p w:rsidR="00000000" w:rsidDel="00000000" w:rsidP="00000000" w:rsidRDefault="00000000" w:rsidRPr="00000000" w14:paraId="00000028">
            <w:pPr>
              <w:widowControl w:val="0"/>
              <w:spacing w:before="114" w:lineRule="auto"/>
              <w:ind w:left="595" w:right="697"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October</w:t>
            </w:r>
          </w:p>
        </w:tc>
        <w:tc>
          <w:tcPr>
            <w:vAlign w:val="center"/>
          </w:tcPr>
          <w:p w:rsidR="00000000" w:rsidDel="00000000" w:rsidP="00000000" w:rsidRDefault="00000000" w:rsidRPr="00000000" w14:paraId="00000029">
            <w:pPr>
              <w:widowControl w:val="0"/>
              <w:spacing w:before="1" w:line="226" w:lineRule="auto"/>
              <w:ind w:left="147" w:right="146"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A">
            <w:pPr>
              <w:widowControl w:val="0"/>
              <w:spacing w:before="18" w:lineRule="auto"/>
              <w:ind w:left="147"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Standardized Testing: PSAT</w:t>
            </w:r>
          </w:p>
          <w:p w:rsidR="00000000" w:rsidDel="00000000" w:rsidP="00000000" w:rsidRDefault="00000000" w:rsidRPr="00000000" w14:paraId="0000002B">
            <w:pPr>
              <w:widowControl w:val="0"/>
              <w:spacing w:before="18" w:lineRule="auto"/>
              <w:ind w:left="147" w:right="146"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This practice test offered through College Board is administered during the school day at Landmark. It is taken 9th-11th grade and serves as a practice for the SAT. </w:t>
            </w:r>
          </w:p>
          <w:p w:rsidR="00000000" w:rsidDel="00000000" w:rsidP="00000000" w:rsidRDefault="00000000" w:rsidRPr="00000000" w14:paraId="0000002C">
            <w:pPr>
              <w:widowControl w:val="0"/>
              <w:spacing w:before="18" w:lineRule="auto"/>
              <w:ind w:left="147" w:right="146" w:firstLine="0"/>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D">
            <w:pPr>
              <w:widowControl w:val="0"/>
              <w:spacing w:before="18" w:lineRule="auto"/>
              <w:ind w:left="147" w:right="146"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take the PSAT/NMSQT in their junior year to determine National Merit Scholarship eligibility. </w:t>
            </w:r>
          </w:p>
          <w:p w:rsidR="00000000" w:rsidDel="00000000" w:rsidP="00000000" w:rsidRDefault="00000000" w:rsidRPr="00000000" w14:paraId="0000002E">
            <w:pPr>
              <w:widowControl w:val="0"/>
              <w:spacing w:before="18" w:lineRule="auto"/>
              <w:ind w:left="0" w:right="146" w:firstLine="0"/>
              <w:jc w:val="left"/>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2F">
            <w:pPr>
              <w:widowControl w:val="0"/>
              <w:spacing w:before="114" w:lineRule="auto"/>
              <w:ind w:left="230"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w:t>
            </w:r>
          </w:p>
        </w:tc>
      </w:tr>
      <w:tr>
        <w:trPr>
          <w:cantSplit w:val="0"/>
          <w:trHeight w:val="399" w:hRule="atLeast"/>
          <w:tblHeader w:val="0"/>
        </w:trPr>
        <w:tc>
          <w:tcPr>
            <w:vMerge w:val="continue"/>
            <w:vAlign w:val="center"/>
          </w:tcPr>
          <w:p w:rsidR="00000000" w:rsidDel="00000000" w:rsidP="00000000" w:rsidRDefault="00000000" w:rsidRPr="00000000" w14:paraId="00000030">
            <w:pPr>
              <w:widowControl w:val="0"/>
              <w:spacing w:after="0" w:before="0" w:line="240" w:lineRule="auto"/>
              <w:ind w:left="0" w:right="697"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31">
            <w:pPr>
              <w:widowControl w:val="0"/>
              <w:spacing w:before="1" w:line="226" w:lineRule="auto"/>
              <w:ind w:left="147" w:right="146"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32">
            <w:pPr>
              <w:widowControl w:val="0"/>
              <w:spacing w:before="1" w:line="226" w:lineRule="auto"/>
              <w:ind w:left="147"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National Christian College Fair</w:t>
            </w:r>
          </w:p>
          <w:p w:rsidR="00000000" w:rsidDel="00000000" w:rsidP="00000000" w:rsidRDefault="00000000" w:rsidRPr="00000000" w14:paraId="00000033">
            <w:pPr>
              <w:widowControl w:val="0"/>
              <w:spacing w:before="1" w:line="226" w:lineRule="auto"/>
              <w:ind w:left="147" w:right="146"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On </w:t>
            </w:r>
            <w:r w:rsidDel="00000000" w:rsidR="00000000" w:rsidRPr="00000000">
              <w:rPr>
                <w:rFonts w:ascii="Georgia" w:cs="Georgia" w:eastAsia="Georgia" w:hAnsi="Georgia"/>
                <w:b w:val="1"/>
                <w:sz w:val="20"/>
                <w:szCs w:val="20"/>
                <w:rtl w:val="0"/>
              </w:rPr>
              <w:t xml:space="preserve">October 27,</w:t>
            </w:r>
            <w:r w:rsidDel="00000000" w:rsidR="00000000" w:rsidRPr="00000000">
              <w:rPr>
                <w:rFonts w:ascii="Georgia" w:cs="Georgia" w:eastAsia="Georgia" w:hAnsi="Georgia"/>
                <w:sz w:val="20"/>
                <w:szCs w:val="20"/>
                <w:rtl w:val="0"/>
              </w:rPr>
              <w:t xml:space="preserve"> Landmark will host the Southwest Atlanta National Christian College Fair. Over 40 colleges from  across the country will be in attendance. </w:t>
            </w:r>
          </w:p>
          <w:p w:rsidR="00000000" w:rsidDel="00000000" w:rsidP="00000000" w:rsidRDefault="00000000" w:rsidRPr="00000000" w14:paraId="00000034">
            <w:pPr>
              <w:widowControl w:val="0"/>
              <w:spacing w:before="1" w:line="226" w:lineRule="auto"/>
              <w:ind w:left="147" w:right="146" w:firstLine="0"/>
              <w:jc w:val="center"/>
              <w:rPr>
                <w:rFonts w:ascii="Georgia" w:cs="Georgia" w:eastAsia="Georgia" w:hAnsi="Georgia"/>
                <w:b w:val="1"/>
                <w:sz w:val="20"/>
                <w:szCs w:val="20"/>
              </w:rPr>
            </w:pPr>
            <w:r w:rsidDel="00000000" w:rsidR="00000000" w:rsidRPr="00000000">
              <w:rPr>
                <w:rFonts w:ascii="Georgia" w:cs="Georgia" w:eastAsia="Georgia" w:hAnsi="Georgia"/>
                <w:sz w:val="20"/>
                <w:szCs w:val="20"/>
                <w:rtl w:val="0"/>
              </w:rPr>
              <w:t xml:space="preserve">Register at </w:t>
            </w:r>
            <w:hyperlink r:id="rId7">
              <w:r w:rsidDel="00000000" w:rsidR="00000000" w:rsidRPr="00000000">
                <w:rPr>
                  <w:rFonts w:ascii="Georgia" w:cs="Georgia" w:eastAsia="Georgia" w:hAnsi="Georgia"/>
                  <w:color w:val="1155cc"/>
                  <w:sz w:val="20"/>
                  <w:szCs w:val="20"/>
                  <w:u w:val="single"/>
                  <w:rtl w:val="0"/>
                </w:rPr>
                <w:t xml:space="preserve">findyourchristiancollege.com/college-fairs</w:t>
              </w:r>
            </w:hyperlink>
            <w:r w:rsidDel="00000000" w:rsidR="00000000" w:rsidRPr="00000000">
              <w:rPr>
                <w:rtl w:val="0"/>
              </w:rPr>
            </w:r>
          </w:p>
          <w:p w:rsidR="00000000" w:rsidDel="00000000" w:rsidP="00000000" w:rsidRDefault="00000000" w:rsidRPr="00000000" w14:paraId="00000035">
            <w:pPr>
              <w:widowControl w:val="0"/>
              <w:spacing w:before="1" w:line="226" w:lineRule="auto"/>
              <w:ind w:left="147" w:right="146" w:firstLine="0"/>
              <w:jc w:val="center"/>
              <w:rPr>
                <w:rFonts w:ascii="Georgia" w:cs="Georgia" w:eastAsia="Georgia" w:hAnsi="Georgia"/>
                <w:b w:val="1"/>
                <w:sz w:val="20"/>
                <w:szCs w:val="20"/>
              </w:rPr>
            </w:pPr>
            <w:r w:rsidDel="00000000" w:rsidR="00000000" w:rsidRPr="00000000">
              <w:rPr>
                <w:rtl w:val="0"/>
              </w:rPr>
            </w:r>
          </w:p>
        </w:tc>
        <w:tc>
          <w:tcPr>
            <w:vAlign w:val="center"/>
          </w:tcPr>
          <w:p w:rsidR="00000000" w:rsidDel="00000000" w:rsidP="00000000" w:rsidRDefault="00000000" w:rsidRPr="00000000" w14:paraId="00000036">
            <w:pPr>
              <w:widowControl w:val="0"/>
              <w:spacing w:before="114" w:lineRule="auto"/>
              <w:ind w:left="230"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Parents, Admissions Reps</w:t>
            </w:r>
          </w:p>
        </w:tc>
      </w:tr>
      <w:tr>
        <w:trPr>
          <w:cantSplit w:val="0"/>
          <w:trHeight w:val="399" w:hRule="atLeast"/>
          <w:tblHeader w:val="0"/>
        </w:trPr>
        <w:tc>
          <w:tcPr>
            <w:vAlign w:val="center"/>
          </w:tcPr>
          <w:p w:rsidR="00000000" w:rsidDel="00000000" w:rsidP="00000000" w:rsidRDefault="00000000" w:rsidRPr="00000000" w14:paraId="00000037">
            <w:pPr>
              <w:widowControl w:val="0"/>
              <w:spacing w:before="1"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National</w:t>
            </w:r>
          </w:p>
          <w:p w:rsidR="00000000" w:rsidDel="00000000" w:rsidP="00000000" w:rsidRDefault="00000000" w:rsidRPr="00000000" w14:paraId="00000038">
            <w:pPr>
              <w:widowControl w:val="0"/>
              <w:spacing w:before="1"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Test Dates </w:t>
            </w:r>
          </w:p>
          <w:p w:rsidR="00000000" w:rsidDel="00000000" w:rsidP="00000000" w:rsidRDefault="00000000" w:rsidRPr="00000000" w14:paraId="00000039">
            <w:pPr>
              <w:widowControl w:val="0"/>
              <w:spacing w:before="1"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t>
            </w:r>
            <w:r w:rsidDel="00000000" w:rsidR="00000000" w:rsidRPr="00000000">
              <w:rPr>
                <w:rFonts w:ascii="Georgia" w:cs="Georgia" w:eastAsia="Georgia" w:hAnsi="Georgia"/>
                <w:b w:val="1"/>
                <w:sz w:val="20"/>
                <w:szCs w:val="20"/>
                <w:rtl w:val="0"/>
              </w:rPr>
              <w:t xml:space="preserve">SAT:</w:t>
            </w:r>
            <w:r w:rsidDel="00000000" w:rsidR="00000000" w:rsidRPr="00000000">
              <w:rPr>
                <w:rFonts w:ascii="Georgia" w:cs="Georgia" w:eastAsia="Georgia" w:hAnsi="Georgia"/>
                <w:sz w:val="20"/>
                <w:szCs w:val="20"/>
                <w:rtl w:val="0"/>
              </w:rPr>
              <w:t xml:space="preserve"> 11/8, 12/6, 3/14, 5/2, 6/6 &amp;</w:t>
            </w:r>
          </w:p>
          <w:p w:rsidR="00000000" w:rsidDel="00000000" w:rsidP="00000000" w:rsidRDefault="00000000" w:rsidRPr="00000000" w14:paraId="0000003A">
            <w:pPr>
              <w:widowControl w:val="0"/>
              <w:spacing w:before="1" w:lineRule="auto"/>
              <w:ind w:firstLine="0"/>
              <w:jc w:val="center"/>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ACT: </w:t>
            </w:r>
            <w:r w:rsidDel="00000000" w:rsidR="00000000" w:rsidRPr="00000000">
              <w:rPr>
                <w:rFonts w:ascii="Georgia" w:cs="Georgia" w:eastAsia="Georgia" w:hAnsi="Georgia"/>
                <w:sz w:val="20"/>
                <w:szCs w:val="20"/>
                <w:rtl w:val="0"/>
              </w:rPr>
              <w:t xml:space="preserve">10/18, 12/13, 2/14, 4/11, 6/13, 7/11)</w:t>
            </w:r>
          </w:p>
        </w:tc>
        <w:tc>
          <w:tcPr>
            <w:vAlign w:val="center"/>
          </w:tcPr>
          <w:p w:rsidR="00000000" w:rsidDel="00000000" w:rsidP="00000000" w:rsidRDefault="00000000" w:rsidRPr="00000000" w14:paraId="0000003B">
            <w:pPr>
              <w:widowControl w:val="0"/>
              <w:spacing w:before="1" w:line="226" w:lineRule="auto"/>
              <w:ind w:left="147"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Standardized Testing: SAT and ACT</w:t>
            </w:r>
          </w:p>
          <w:p w:rsidR="00000000" w:rsidDel="00000000" w:rsidP="00000000" w:rsidRDefault="00000000" w:rsidRPr="00000000" w14:paraId="0000003C">
            <w:pPr>
              <w:widowControl w:val="0"/>
              <w:spacing w:before="1" w:line="226" w:lineRule="auto"/>
              <w:ind w:left="147" w:right="146"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By Spring Break of Junior Year, students should have </w:t>
            </w:r>
            <w:r w:rsidDel="00000000" w:rsidR="00000000" w:rsidRPr="00000000">
              <w:rPr>
                <w:rFonts w:ascii="Georgia" w:cs="Georgia" w:eastAsia="Georgia" w:hAnsi="Georgia"/>
                <w:i w:val="1"/>
                <w:sz w:val="20"/>
                <w:szCs w:val="20"/>
                <w:u w:val="single"/>
                <w:rtl w:val="0"/>
              </w:rPr>
              <w:t xml:space="preserve">at least</w:t>
            </w:r>
            <w:r w:rsidDel="00000000" w:rsidR="00000000" w:rsidRPr="00000000">
              <w:rPr>
                <w:rFonts w:ascii="Georgia" w:cs="Georgia" w:eastAsia="Georgia" w:hAnsi="Georgia"/>
                <w:sz w:val="20"/>
                <w:szCs w:val="20"/>
                <w:rtl w:val="0"/>
              </w:rPr>
              <w:t xml:space="preserve"> one official sitting of SAT and/or ACT.</w:t>
            </w:r>
          </w:p>
          <w:p w:rsidR="00000000" w:rsidDel="00000000" w:rsidP="00000000" w:rsidRDefault="00000000" w:rsidRPr="00000000" w14:paraId="0000003D">
            <w:pPr>
              <w:widowControl w:val="0"/>
              <w:spacing w:before="1" w:line="226" w:lineRule="auto"/>
              <w:ind w:left="147" w:right="146"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Register for SAT at </w:t>
            </w:r>
            <w:hyperlink r:id="rId8">
              <w:r w:rsidDel="00000000" w:rsidR="00000000" w:rsidRPr="00000000">
                <w:rPr>
                  <w:rFonts w:ascii="Georgia" w:cs="Georgia" w:eastAsia="Georgia" w:hAnsi="Georgia"/>
                  <w:color w:val="1155cc"/>
                  <w:sz w:val="20"/>
                  <w:szCs w:val="20"/>
                  <w:u w:val="single"/>
                  <w:rtl w:val="0"/>
                </w:rPr>
                <w:t xml:space="preserve">collegeboard.org</w:t>
              </w:r>
            </w:hyperlink>
            <w:r w:rsidDel="00000000" w:rsidR="00000000" w:rsidRPr="00000000">
              <w:rPr>
                <w:rFonts w:ascii="Georgia" w:cs="Georgia" w:eastAsia="Georgia" w:hAnsi="Georgia"/>
                <w:sz w:val="20"/>
                <w:szCs w:val="20"/>
                <w:rtl w:val="0"/>
              </w:rPr>
              <w:t xml:space="preserve"> | Register for ACT at </w:t>
            </w:r>
            <w:hyperlink r:id="rId9">
              <w:r w:rsidDel="00000000" w:rsidR="00000000" w:rsidRPr="00000000">
                <w:rPr>
                  <w:rFonts w:ascii="Georgia" w:cs="Georgia" w:eastAsia="Georgia" w:hAnsi="Georgia"/>
                  <w:color w:val="1155cc"/>
                  <w:sz w:val="20"/>
                  <w:szCs w:val="20"/>
                  <w:u w:val="single"/>
                  <w:rtl w:val="0"/>
                </w:rPr>
                <w:t xml:space="preserve">act.org</w:t>
              </w:r>
            </w:hyperlink>
            <w:r w:rsidDel="00000000" w:rsidR="00000000" w:rsidRPr="00000000">
              <w:rPr>
                <w:rFonts w:ascii="Georgia" w:cs="Georgia" w:eastAsia="Georgia" w:hAnsi="Georgia"/>
                <w:sz w:val="20"/>
                <w:szCs w:val="20"/>
                <w:rtl w:val="0"/>
              </w:rPr>
              <w:t xml:space="preserve"> </w:t>
            </w:r>
          </w:p>
        </w:tc>
        <w:tc>
          <w:tcPr>
            <w:vAlign w:val="center"/>
          </w:tcPr>
          <w:p w:rsidR="00000000" w:rsidDel="00000000" w:rsidP="00000000" w:rsidRDefault="00000000" w:rsidRPr="00000000" w14:paraId="0000003E">
            <w:pPr>
              <w:widowControl w:val="0"/>
              <w:spacing w:before="114" w:lineRule="auto"/>
              <w:ind w:left="230"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w:t>
            </w:r>
          </w:p>
        </w:tc>
      </w:tr>
      <w:tr>
        <w:trPr>
          <w:cantSplit w:val="0"/>
          <w:trHeight w:val="401" w:hRule="atLeast"/>
          <w:tblHeader w:val="0"/>
        </w:trPr>
        <w:tc>
          <w:tcPr>
            <w:vAlign w:val="center"/>
          </w:tcPr>
          <w:p w:rsidR="00000000" w:rsidDel="00000000" w:rsidP="00000000" w:rsidRDefault="00000000" w:rsidRPr="00000000" w14:paraId="0000003F">
            <w:pPr>
              <w:widowControl w:val="0"/>
              <w:ind w:left="174"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January</w:t>
            </w:r>
          </w:p>
        </w:tc>
        <w:tc>
          <w:tcPr>
            <w:vAlign w:val="center"/>
          </w:tcPr>
          <w:p w:rsidR="00000000" w:rsidDel="00000000" w:rsidP="00000000" w:rsidRDefault="00000000" w:rsidRPr="00000000" w14:paraId="00000040">
            <w:pPr>
              <w:widowControl w:val="0"/>
              <w:spacing w:before="1" w:lineRule="auto"/>
              <w:ind w:left="148" w:right="146"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1">
            <w:pPr>
              <w:widowControl w:val="0"/>
              <w:spacing w:before="1" w:lineRule="auto"/>
              <w:ind w:left="148" w:right="146"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Second Semester College Planning Kickoff Meeting</w:t>
            </w:r>
          </w:p>
          <w:p w:rsidR="00000000" w:rsidDel="00000000" w:rsidP="00000000" w:rsidRDefault="00000000" w:rsidRPr="00000000" w14:paraId="00000042">
            <w:pPr>
              <w:widowControl w:val="0"/>
              <w:spacing w:before="1"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Join the college counseling team for a presentation that builds off the prior meeting in the fall. We will dive into the semester ahead by giving an overview of what’s expected and providing concrete guidance for this season. </w:t>
            </w:r>
          </w:p>
          <w:p w:rsidR="00000000" w:rsidDel="00000000" w:rsidP="00000000" w:rsidRDefault="00000000" w:rsidRPr="00000000" w14:paraId="00000043">
            <w:pPr>
              <w:widowControl w:val="0"/>
              <w:spacing w:before="1" w:lineRule="auto"/>
              <w:ind w:firstLine="0"/>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(Date and Details TBA)</w:t>
            </w:r>
          </w:p>
          <w:p w:rsidR="00000000" w:rsidDel="00000000" w:rsidP="00000000" w:rsidRDefault="00000000" w:rsidRPr="00000000" w14:paraId="00000044">
            <w:pPr>
              <w:widowControl w:val="0"/>
              <w:spacing w:before="1" w:lineRule="auto"/>
              <w:ind w:firstLine="0"/>
              <w:jc w:val="center"/>
              <w:rPr>
                <w:rFonts w:ascii="Georgia" w:cs="Georgia" w:eastAsia="Georgia" w:hAnsi="Georgia"/>
                <w:i w:val="1"/>
                <w:sz w:val="20"/>
                <w:szCs w:val="20"/>
              </w:rPr>
            </w:pPr>
            <w:r w:rsidDel="00000000" w:rsidR="00000000" w:rsidRPr="00000000">
              <w:rPr>
                <w:rtl w:val="0"/>
              </w:rPr>
            </w:r>
          </w:p>
        </w:tc>
        <w:tc>
          <w:tcPr>
            <w:vAlign w:val="center"/>
          </w:tcPr>
          <w:p w:rsidR="00000000" w:rsidDel="00000000" w:rsidP="00000000" w:rsidRDefault="00000000" w:rsidRPr="00000000" w14:paraId="00000045">
            <w:pPr>
              <w:widowControl w:val="0"/>
              <w:spacing w:before="1" w:lineRule="auto"/>
              <w:ind w:left="680" w:right="435" w:hanging="221"/>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w:t>
            </w:r>
          </w:p>
          <w:p w:rsidR="00000000" w:rsidDel="00000000" w:rsidP="00000000" w:rsidRDefault="00000000" w:rsidRPr="00000000" w14:paraId="00000046">
            <w:pPr>
              <w:widowControl w:val="0"/>
              <w:spacing w:before="1" w:lineRule="auto"/>
              <w:ind w:left="459" w:right="435" w:firstLine="0"/>
              <w:jc w:val="center"/>
              <w:rPr>
                <w:rFonts w:ascii="Georgia" w:cs="Georgia" w:eastAsia="Georgia" w:hAnsi="Georgia"/>
                <w:sz w:val="20"/>
                <w:szCs w:val="20"/>
              </w:rPr>
            </w:pPr>
            <w:r w:rsidDel="00000000" w:rsidR="00000000" w:rsidRPr="00000000">
              <w:rPr>
                <w:rtl w:val="0"/>
              </w:rPr>
            </w:r>
          </w:p>
        </w:tc>
      </w:tr>
      <w:tr>
        <w:trPr>
          <w:cantSplit w:val="0"/>
          <w:trHeight w:val="401" w:hRule="atLeast"/>
          <w:tblHeader w:val="0"/>
        </w:trPr>
        <w:tc>
          <w:tcPr>
            <w:vAlign w:val="center"/>
          </w:tcPr>
          <w:p w:rsidR="00000000" w:rsidDel="00000000" w:rsidP="00000000" w:rsidRDefault="00000000" w:rsidRPr="00000000" w14:paraId="00000047">
            <w:pPr>
              <w:widowControl w:val="0"/>
              <w:ind w:left="174"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January - April</w:t>
            </w:r>
          </w:p>
        </w:tc>
        <w:tc>
          <w:tcPr>
            <w:vAlign w:val="center"/>
          </w:tcPr>
          <w:p w:rsidR="00000000" w:rsidDel="00000000" w:rsidP="00000000" w:rsidRDefault="00000000" w:rsidRPr="00000000" w14:paraId="00000048">
            <w:pPr>
              <w:widowControl w:val="0"/>
              <w:spacing w:before="1" w:line="226" w:lineRule="auto"/>
              <w:ind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9">
            <w:pPr>
              <w:widowControl w:val="0"/>
              <w:spacing w:before="1" w:line="226" w:lineRule="auto"/>
              <w:ind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College Counseling Workshops </w:t>
            </w:r>
          </w:p>
          <w:p w:rsidR="00000000" w:rsidDel="00000000" w:rsidP="00000000" w:rsidRDefault="00000000" w:rsidRPr="00000000" w14:paraId="0000004A">
            <w:pPr>
              <w:widowControl w:val="0"/>
              <w:ind w:right="11"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Topic-specific workshops focusing on key components of the college application process. </w:t>
            </w:r>
          </w:p>
          <w:p w:rsidR="00000000" w:rsidDel="00000000" w:rsidP="00000000" w:rsidRDefault="00000000" w:rsidRPr="00000000" w14:paraId="0000004B">
            <w:pPr>
              <w:widowControl w:val="0"/>
              <w:spacing w:before="1" w:lineRule="auto"/>
              <w:ind w:firstLine="0"/>
              <w:jc w:val="center"/>
              <w:rPr>
                <w:rFonts w:ascii="Georgia" w:cs="Georgia" w:eastAsia="Georgia" w:hAnsi="Georgia"/>
                <w:sz w:val="20"/>
                <w:szCs w:val="20"/>
              </w:rPr>
            </w:pPr>
            <w:r w:rsidDel="00000000" w:rsidR="00000000" w:rsidRPr="00000000">
              <w:rPr>
                <w:rFonts w:ascii="Georgia" w:cs="Georgia" w:eastAsia="Georgia" w:hAnsi="Georgia"/>
                <w:i w:val="1"/>
                <w:sz w:val="20"/>
                <w:szCs w:val="20"/>
                <w:rtl w:val="0"/>
              </w:rPr>
              <w:t xml:space="preserve">(Dates and Details TBA)</w:t>
            </w:r>
            <w:r w:rsidDel="00000000" w:rsidR="00000000" w:rsidRPr="00000000">
              <w:rPr>
                <w:rtl w:val="0"/>
              </w:rPr>
            </w:r>
          </w:p>
          <w:p w:rsidR="00000000" w:rsidDel="00000000" w:rsidP="00000000" w:rsidRDefault="00000000" w:rsidRPr="00000000" w14:paraId="0000004C">
            <w:pPr>
              <w:widowControl w:val="0"/>
              <w:ind w:right="11"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4D">
            <w:pPr>
              <w:widowControl w:val="0"/>
              <w:spacing w:before="1" w:lineRule="auto"/>
              <w:ind w:left="680" w:right="435" w:hanging="221"/>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and College Counselors</w:t>
            </w:r>
          </w:p>
        </w:tc>
      </w:tr>
      <w:tr>
        <w:trPr>
          <w:cantSplit w:val="0"/>
          <w:trHeight w:val="630" w:hRule="atLeast"/>
          <w:tblHeader w:val="0"/>
        </w:trPr>
        <w:tc>
          <w:tcPr>
            <w:vMerge w:val="restart"/>
            <w:vAlign w:val="center"/>
          </w:tcPr>
          <w:p w:rsidR="00000000" w:rsidDel="00000000" w:rsidP="00000000" w:rsidRDefault="00000000" w:rsidRPr="00000000" w14:paraId="0000004E">
            <w:pPr>
              <w:widowControl w:val="0"/>
              <w:spacing w:before="167"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February - March</w:t>
            </w:r>
          </w:p>
        </w:tc>
        <w:tc>
          <w:tcPr>
            <w:vAlign w:val="center"/>
          </w:tcPr>
          <w:p w:rsidR="00000000" w:rsidDel="00000000" w:rsidP="00000000" w:rsidRDefault="00000000" w:rsidRPr="00000000" w14:paraId="0000004F">
            <w:pPr>
              <w:widowControl w:val="0"/>
              <w:spacing w:before="1" w:line="226" w:lineRule="auto"/>
              <w:ind w:left="1830" w:firstLine="0"/>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50">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Course Registration &amp; High School Planning Q&amp;A Sessions</w:t>
            </w:r>
          </w:p>
          <w:p w:rsidR="00000000" w:rsidDel="00000000" w:rsidP="00000000" w:rsidRDefault="00000000" w:rsidRPr="00000000" w14:paraId="00000051">
            <w:pPr>
              <w:widowControl w:val="0"/>
              <w:ind w:right="11"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Prepare to attend one Q&amp;A session (offered virtually and in-person) to discuss upcoming course registration and ask any questions related to college planning. </w:t>
            </w:r>
          </w:p>
          <w:p w:rsidR="00000000" w:rsidDel="00000000" w:rsidP="00000000" w:rsidRDefault="00000000" w:rsidRPr="00000000" w14:paraId="00000052">
            <w:pPr>
              <w:widowControl w:val="0"/>
              <w:ind w:right="11" w:firstLine="0"/>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53">
            <w:pPr>
              <w:widowControl w:val="0"/>
              <w:ind w:right="11"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54">
            <w:pPr>
              <w:widowControl w:val="0"/>
              <w:ind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Parents, Principal, Registrar, College Counselors</w:t>
            </w:r>
          </w:p>
        </w:tc>
      </w:tr>
      <w:tr>
        <w:trPr>
          <w:cantSplit w:val="0"/>
          <w:trHeight w:val="630" w:hRule="atLeast"/>
          <w:tblHeader w:val="0"/>
        </w:trPr>
        <w:tc>
          <w:tcPr>
            <w:vMerge w:val="continue"/>
            <w:vAlign w:val="center"/>
          </w:tcPr>
          <w:p w:rsidR="00000000" w:rsidDel="00000000" w:rsidP="00000000" w:rsidRDefault="00000000" w:rsidRPr="00000000" w14:paraId="00000055">
            <w:pPr>
              <w:widowControl w:val="0"/>
              <w:spacing w:after="0" w:before="0" w:line="240" w:lineRule="auto"/>
              <w:ind w:left="0"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56">
            <w:pPr>
              <w:widowControl w:val="0"/>
              <w:spacing w:before="1" w:line="226" w:lineRule="auto"/>
              <w:ind w:left="0"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57">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Course Advising Meetings and Registration</w:t>
            </w:r>
          </w:p>
          <w:p w:rsidR="00000000" w:rsidDel="00000000" w:rsidP="00000000" w:rsidRDefault="00000000" w:rsidRPr="00000000" w14:paraId="00000058">
            <w:pPr>
              <w:widowControl w:val="0"/>
              <w:ind w:right="11"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Keep an eye on your portal messages and student email addresses for information regarding your course registration meeting. The purpose of these meetings is to discuss your specific course selections for the upcoming school year.</w:t>
            </w:r>
          </w:p>
          <w:p w:rsidR="00000000" w:rsidDel="00000000" w:rsidP="00000000" w:rsidRDefault="00000000" w:rsidRPr="00000000" w14:paraId="00000059">
            <w:pPr>
              <w:widowControl w:val="0"/>
              <w:ind w:right="11" w:firstLine="0"/>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5A">
            <w:pPr>
              <w:widowControl w:val="0"/>
              <w:ind w:right="11"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This initial meeting is critical in determining alignment between classes for next year and college plans. </w:t>
            </w:r>
          </w:p>
          <w:p w:rsidR="00000000" w:rsidDel="00000000" w:rsidP="00000000" w:rsidRDefault="00000000" w:rsidRPr="00000000" w14:paraId="0000005B">
            <w:pPr>
              <w:widowControl w:val="0"/>
              <w:ind w:right="11" w:firstLine="0"/>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5C">
            <w:pPr>
              <w:widowControl w:val="0"/>
              <w:ind w:right="11" w:firstLine="0"/>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Registration will take place in the month of April.</w:t>
            </w:r>
          </w:p>
          <w:p w:rsidR="00000000" w:rsidDel="00000000" w:rsidP="00000000" w:rsidRDefault="00000000" w:rsidRPr="00000000" w14:paraId="0000005D">
            <w:pPr>
              <w:widowControl w:val="0"/>
              <w:ind w:right="11"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5E">
            <w:pPr>
              <w:widowControl w:val="0"/>
              <w:ind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Registrar, College Counselors</w:t>
            </w:r>
          </w:p>
        </w:tc>
      </w:tr>
      <w:tr>
        <w:trPr>
          <w:cantSplit w:val="0"/>
          <w:trHeight w:val="630" w:hRule="atLeast"/>
          <w:tblHeader w:val="0"/>
        </w:trPr>
        <w:tc>
          <w:tcPr>
            <w:vMerge w:val="restart"/>
            <w:vAlign w:val="center"/>
          </w:tcPr>
          <w:p w:rsidR="00000000" w:rsidDel="00000000" w:rsidP="00000000" w:rsidRDefault="00000000" w:rsidRPr="00000000" w14:paraId="0000005F">
            <w:pPr>
              <w:widowControl w:val="0"/>
              <w:spacing w:before="167" w:lineRule="auto"/>
              <w:ind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Second Semester &amp; Summer (ongoing)</w:t>
            </w:r>
          </w:p>
        </w:tc>
        <w:tc>
          <w:tcPr>
            <w:vAlign w:val="center"/>
          </w:tcPr>
          <w:p w:rsidR="00000000" w:rsidDel="00000000" w:rsidP="00000000" w:rsidRDefault="00000000" w:rsidRPr="00000000" w14:paraId="00000060">
            <w:pPr>
              <w:widowControl w:val="0"/>
              <w:spacing w:before="1" w:line="226" w:lineRule="auto"/>
              <w:ind w:left="0"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61">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Individual College Planning Meetings</w:t>
            </w:r>
          </w:p>
          <w:p w:rsidR="00000000" w:rsidDel="00000000" w:rsidP="00000000" w:rsidRDefault="00000000" w:rsidRPr="00000000" w14:paraId="00000062">
            <w:pPr>
              <w:widowControl w:val="0"/>
              <w:spacing w:before="1" w:line="226" w:lineRule="auto"/>
              <w:ind w:left="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After receiving guidance from your college counselor, schedule time to discuss your college plan. You </w:t>
            </w:r>
            <w:r w:rsidDel="00000000" w:rsidR="00000000" w:rsidRPr="00000000">
              <w:rPr>
                <w:rFonts w:ascii="Georgia" w:cs="Georgia" w:eastAsia="Georgia" w:hAnsi="Georgia"/>
                <w:sz w:val="20"/>
                <w:szCs w:val="20"/>
                <w:u w:val="single"/>
                <w:rtl w:val="0"/>
              </w:rPr>
              <w:t xml:space="preserve">must </w:t>
            </w:r>
            <w:r w:rsidDel="00000000" w:rsidR="00000000" w:rsidRPr="00000000">
              <w:rPr>
                <w:rFonts w:ascii="Georgia" w:cs="Georgia" w:eastAsia="Georgia" w:hAnsi="Georgia"/>
                <w:sz w:val="20"/>
                <w:szCs w:val="20"/>
                <w:rtl w:val="0"/>
              </w:rPr>
              <w:t xml:space="preserve">complete the </w:t>
            </w:r>
            <w:r w:rsidDel="00000000" w:rsidR="00000000" w:rsidRPr="00000000">
              <w:rPr>
                <w:rFonts w:ascii="Georgia" w:cs="Georgia" w:eastAsia="Georgia" w:hAnsi="Georgia"/>
                <w:i w:val="1"/>
                <w:sz w:val="20"/>
                <w:szCs w:val="20"/>
                <w:rtl w:val="0"/>
              </w:rPr>
              <w:t xml:space="preserve">required </w:t>
            </w:r>
            <w:r w:rsidDel="00000000" w:rsidR="00000000" w:rsidRPr="00000000">
              <w:rPr>
                <w:rFonts w:ascii="Georgia" w:cs="Georgia" w:eastAsia="Georgia" w:hAnsi="Georgia"/>
                <w:sz w:val="20"/>
                <w:szCs w:val="20"/>
                <w:rtl w:val="0"/>
              </w:rPr>
              <w:t xml:space="preserve">student and parent surveys prior to the meeting.</w:t>
            </w:r>
          </w:p>
          <w:p w:rsidR="00000000" w:rsidDel="00000000" w:rsidP="00000000" w:rsidRDefault="00000000" w:rsidRPr="00000000" w14:paraId="00000063">
            <w:pPr>
              <w:widowControl w:val="0"/>
              <w:spacing w:before="1" w:line="226" w:lineRule="auto"/>
              <w:ind w:left="0"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64">
            <w:pPr>
              <w:widowControl w:val="0"/>
              <w:ind w:left="603" w:right="602" w:firstLine="2.0000000000000284"/>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Parents, College Counselors</w:t>
            </w:r>
          </w:p>
        </w:tc>
      </w:tr>
      <w:tr>
        <w:trPr>
          <w:cantSplit w:val="0"/>
          <w:trHeight w:val="630" w:hRule="atLeast"/>
          <w:tblHeader w:val="0"/>
        </w:trPr>
        <w:tc>
          <w:tcPr>
            <w:vMerge w:val="continue"/>
            <w:vAlign w:val="center"/>
          </w:tcPr>
          <w:p w:rsidR="00000000" w:rsidDel="00000000" w:rsidP="00000000" w:rsidRDefault="00000000" w:rsidRPr="00000000" w14:paraId="00000065">
            <w:pPr>
              <w:widowControl w:val="0"/>
              <w:spacing w:after="0" w:before="0" w:line="240" w:lineRule="auto"/>
              <w:ind w:left="0" w:firstLine="0"/>
              <w:jc w:val="center"/>
              <w:rPr>
                <w:rFonts w:ascii="Georgia" w:cs="Georgia" w:eastAsia="Georgia" w:hAnsi="Georgia"/>
                <w:sz w:val="20"/>
                <w:szCs w:val="20"/>
              </w:rPr>
            </w:pPr>
            <w:r w:rsidDel="00000000" w:rsidR="00000000" w:rsidRPr="00000000">
              <w:rPr>
                <w:rtl w:val="0"/>
              </w:rPr>
            </w:r>
          </w:p>
        </w:tc>
        <w:tc>
          <w:tcPr>
            <w:vAlign w:val="center"/>
          </w:tcPr>
          <w:p w:rsidR="00000000" w:rsidDel="00000000" w:rsidP="00000000" w:rsidRDefault="00000000" w:rsidRPr="00000000" w14:paraId="00000066">
            <w:pPr>
              <w:widowControl w:val="0"/>
              <w:spacing w:before="1" w:line="226" w:lineRule="auto"/>
              <w:ind w:left="0" w:firstLine="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67">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Summer Enrichment Planning</w:t>
            </w:r>
          </w:p>
          <w:p w:rsidR="00000000" w:rsidDel="00000000" w:rsidP="00000000" w:rsidRDefault="00000000" w:rsidRPr="00000000" w14:paraId="00000068">
            <w:pPr>
              <w:widowControl w:val="0"/>
              <w:spacing w:before="1" w:line="226" w:lineRule="auto"/>
              <w:ind w:left="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Consider participating in summer enrichment programs and actively seek out opportunities to grow in areas that are of interest to you - whether it’s career, service, hobby, or college-focused. </w:t>
            </w:r>
          </w:p>
          <w:p w:rsidR="00000000" w:rsidDel="00000000" w:rsidP="00000000" w:rsidRDefault="00000000" w:rsidRPr="00000000" w14:paraId="00000069">
            <w:pPr>
              <w:widowControl w:val="0"/>
              <w:spacing w:before="1" w:line="226" w:lineRule="auto"/>
              <w:ind w:left="0" w:firstLine="0"/>
              <w:jc w:val="center"/>
              <w:rPr>
                <w:rFonts w:ascii="Georgia" w:cs="Georgia" w:eastAsia="Georgia" w:hAnsi="Georgia"/>
                <w:sz w:val="20"/>
                <w:szCs w:val="20"/>
              </w:rPr>
            </w:pPr>
            <w:r w:rsidDel="00000000" w:rsidR="00000000" w:rsidRPr="00000000">
              <w:rPr>
                <w:rtl w:val="0"/>
              </w:rPr>
            </w:r>
          </w:p>
        </w:tc>
        <w:tc>
          <w:tcPr>
            <w:vMerge w:val="restart"/>
            <w:vAlign w:val="center"/>
          </w:tcPr>
          <w:p w:rsidR="00000000" w:rsidDel="00000000" w:rsidP="00000000" w:rsidRDefault="00000000" w:rsidRPr="00000000" w14:paraId="0000006A">
            <w:pPr>
              <w:widowControl w:val="0"/>
              <w:ind w:right="23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Students, with support from College Counselors and Parents</w:t>
            </w:r>
          </w:p>
          <w:p w:rsidR="00000000" w:rsidDel="00000000" w:rsidP="00000000" w:rsidRDefault="00000000" w:rsidRPr="00000000" w14:paraId="0000006B">
            <w:pPr>
              <w:widowControl w:val="0"/>
              <w:ind w:right="230" w:firstLine="0"/>
              <w:jc w:val="left"/>
              <w:rPr>
                <w:rFonts w:ascii="Georgia" w:cs="Georgia" w:eastAsia="Georgia" w:hAnsi="Georgia"/>
                <w:sz w:val="20"/>
                <w:szCs w:val="20"/>
              </w:rPr>
            </w:pPr>
            <w:r w:rsidDel="00000000" w:rsidR="00000000" w:rsidRPr="00000000">
              <w:rPr>
                <w:rtl w:val="0"/>
              </w:rPr>
            </w:r>
          </w:p>
        </w:tc>
      </w:tr>
      <w:tr>
        <w:trPr>
          <w:cantSplit w:val="0"/>
          <w:trHeight w:val="630" w:hRule="atLeast"/>
          <w:tblHeader w:val="0"/>
        </w:trPr>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0"/>
                <w:szCs w:val="20"/>
              </w:rPr>
            </w:pPr>
            <w:r w:rsidDel="00000000" w:rsidR="00000000" w:rsidRPr="00000000">
              <w:rPr>
                <w:rtl w:val="0"/>
              </w:rPr>
            </w:r>
          </w:p>
        </w:tc>
        <w:tc>
          <w:tcPr>
            <w:vMerge w:val="restart"/>
            <w:vAlign w:val="center"/>
          </w:tcPr>
          <w:p w:rsidR="00000000" w:rsidDel="00000000" w:rsidP="00000000" w:rsidRDefault="00000000" w:rsidRPr="00000000" w14:paraId="0000006D">
            <w:pPr>
              <w:widowControl w:val="0"/>
              <w:spacing w:before="1" w:line="226" w:lineRule="auto"/>
              <w:ind w:lef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Summer Tasks:</w:t>
            </w:r>
          </w:p>
          <w:p w:rsidR="00000000" w:rsidDel="00000000" w:rsidP="00000000" w:rsidRDefault="00000000" w:rsidRPr="00000000" w14:paraId="0000006E">
            <w:pPr>
              <w:widowControl w:val="0"/>
              <w:numPr>
                <w:ilvl w:val="0"/>
                <w:numId w:val="1"/>
              </w:numPr>
              <w:spacing w:after="0" w:afterAutospacing="0" w:before="1" w:line="226"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Complete Common Application</w:t>
            </w:r>
          </w:p>
          <w:p w:rsidR="00000000" w:rsidDel="00000000" w:rsidP="00000000" w:rsidRDefault="00000000" w:rsidRPr="00000000" w14:paraId="0000006F">
            <w:pPr>
              <w:widowControl w:val="0"/>
              <w:numPr>
                <w:ilvl w:val="0"/>
                <w:numId w:val="1"/>
              </w:numPr>
              <w:spacing w:after="0" w:afterAutospacing="0" w:before="0" w:beforeAutospacing="0" w:line="226"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Continue taking ACT/SAT</w:t>
            </w:r>
          </w:p>
          <w:p w:rsidR="00000000" w:rsidDel="00000000" w:rsidP="00000000" w:rsidRDefault="00000000" w:rsidRPr="00000000" w14:paraId="00000070">
            <w:pPr>
              <w:widowControl w:val="0"/>
              <w:numPr>
                <w:ilvl w:val="0"/>
                <w:numId w:val="1"/>
              </w:numPr>
              <w:spacing w:after="0" w:afterAutospacing="0" w:before="0" w:beforeAutospacing="0" w:line="226"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Draft College Essays</w:t>
            </w:r>
          </w:p>
          <w:p w:rsidR="00000000" w:rsidDel="00000000" w:rsidP="00000000" w:rsidRDefault="00000000" w:rsidRPr="00000000" w14:paraId="00000071">
            <w:pPr>
              <w:widowControl w:val="0"/>
              <w:numPr>
                <w:ilvl w:val="0"/>
                <w:numId w:val="1"/>
              </w:numPr>
              <w:spacing w:after="0" w:afterAutospacing="0" w:before="0" w:beforeAutospacing="0" w:line="226"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Finalize College Resume</w:t>
            </w:r>
          </w:p>
          <w:p w:rsidR="00000000" w:rsidDel="00000000" w:rsidP="00000000" w:rsidRDefault="00000000" w:rsidRPr="00000000" w14:paraId="00000072">
            <w:pPr>
              <w:widowControl w:val="0"/>
              <w:numPr>
                <w:ilvl w:val="0"/>
                <w:numId w:val="1"/>
              </w:numPr>
              <w:spacing w:after="0" w:afterAutospacing="0" w:before="0" w:beforeAutospacing="0" w:line="226"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Visit Colleges</w:t>
            </w:r>
          </w:p>
          <w:p w:rsidR="00000000" w:rsidDel="00000000" w:rsidP="00000000" w:rsidRDefault="00000000" w:rsidRPr="00000000" w14:paraId="00000073">
            <w:pPr>
              <w:widowControl w:val="0"/>
              <w:numPr>
                <w:ilvl w:val="0"/>
                <w:numId w:val="1"/>
              </w:numPr>
              <w:spacing w:before="0" w:beforeAutospacing="0" w:line="226"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Build and Finalize your College List</w:t>
            </w:r>
          </w:p>
          <w:p w:rsidR="00000000" w:rsidDel="00000000" w:rsidP="00000000" w:rsidRDefault="00000000" w:rsidRPr="00000000" w14:paraId="00000074">
            <w:pPr>
              <w:widowControl w:val="0"/>
              <w:spacing w:before="1" w:line="226" w:lineRule="auto"/>
              <w:ind w:firstLine="0"/>
              <w:jc w:val="center"/>
              <w:rPr>
                <w:rFonts w:ascii="Georgia" w:cs="Georgia" w:eastAsia="Georgia" w:hAnsi="Georgia"/>
                <w:sz w:val="20"/>
                <w:szCs w:val="20"/>
              </w:rPr>
            </w:pPr>
            <w:r w:rsidDel="00000000" w:rsidR="00000000" w:rsidRPr="00000000">
              <w:rPr>
                <w:rtl w:val="0"/>
              </w:rPr>
            </w:r>
          </w:p>
        </w:tc>
        <w:tc>
          <w:tcPr>
            <w:vMerge w:val="continue"/>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0"/>
                <w:szCs w:val="20"/>
              </w:rPr>
            </w:pPr>
            <w:r w:rsidDel="00000000" w:rsidR="00000000" w:rsidRPr="00000000">
              <w:rPr>
                <w:rtl w:val="0"/>
              </w:rPr>
            </w:r>
          </w:p>
        </w:tc>
      </w:tr>
      <w:tr>
        <w:trPr>
          <w:cantSplit w:val="0"/>
          <w:trHeight w:val="630" w:hRule="atLeast"/>
          <w:tblHeader w:val="0"/>
        </w:trPr>
        <w:tc>
          <w:tcPr>
            <w:vMerge w:val="continue"/>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0"/>
                <w:szCs w:val="20"/>
              </w:rPr>
            </w:pPr>
            <w:r w:rsidDel="00000000" w:rsidR="00000000" w:rsidRPr="00000000">
              <w:rPr>
                <w:rtl w:val="0"/>
              </w:rPr>
            </w:r>
          </w:p>
        </w:tc>
        <w:tc>
          <w:tcPr>
            <w:vMerge w:val="continue"/>
            <w:vAlign w:val="center"/>
          </w:tcPr>
          <w:p w:rsidR="00000000" w:rsidDel="00000000" w:rsidP="00000000" w:rsidRDefault="00000000" w:rsidRPr="00000000" w14:paraId="00000077">
            <w:pPr>
              <w:widowControl w:val="0"/>
              <w:spacing w:after="0" w:before="0" w:line="240" w:lineRule="auto"/>
              <w:ind w:left="0" w:firstLine="0"/>
              <w:jc w:val="center"/>
              <w:rPr>
                <w:rFonts w:ascii="Georgia" w:cs="Georgia" w:eastAsia="Georgia" w:hAnsi="Georgia"/>
                <w:sz w:val="20"/>
                <w:szCs w:val="20"/>
              </w:rPr>
            </w:pPr>
            <w:r w:rsidDel="00000000" w:rsidR="00000000" w:rsidRPr="00000000">
              <w:rPr>
                <w:rtl w:val="0"/>
              </w:rPr>
            </w:r>
          </w:p>
        </w:tc>
        <w:tc>
          <w:tcPr>
            <w:vMerge w:val="continue"/>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0"/>
                <w:szCs w:val="20"/>
              </w:rPr>
            </w:pPr>
            <w:r w:rsidDel="00000000" w:rsidR="00000000" w:rsidRPr="00000000">
              <w:rPr>
                <w:rtl w:val="0"/>
              </w:rPr>
            </w:r>
          </w:p>
        </w:tc>
      </w:tr>
    </w:tbl>
    <w:p w:rsidR="00000000" w:rsidDel="00000000" w:rsidP="00000000" w:rsidRDefault="00000000" w:rsidRPr="00000000" w14:paraId="00000079">
      <w:pPr>
        <w:widowControl w:val="0"/>
        <w:tabs>
          <w:tab w:val="left" w:leader="none" w:pos="2816"/>
        </w:tabs>
        <w:ind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7A">
      <w:pPr>
        <w:tabs>
          <w:tab w:val="left" w:leader="none" w:pos="2520"/>
        </w:tabs>
        <w:ind w:left="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7B">
      <w:pPr>
        <w:tabs>
          <w:tab w:val="left" w:leader="none" w:pos="2520"/>
        </w:tabs>
        <w:ind w:left="0" w:firstLine="0"/>
        <w:rPr>
          <w:rFonts w:ascii="Garamond" w:cs="Garamond" w:eastAsia="Garamond" w:hAnsi="Garamond"/>
        </w:rPr>
      </w:pPr>
      <w:r w:rsidDel="00000000" w:rsidR="00000000" w:rsidRPr="00000000">
        <w:rPr>
          <w:rtl w:val="0"/>
        </w:rPr>
      </w:r>
    </w:p>
    <w:sectPr>
      <w:headerReference r:id="rId10" w:type="default"/>
      <w:pgSz w:h="15840" w:w="12240" w:orient="portrait"/>
      <w:pgMar w:bottom="36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tabs>
        <w:tab w:val="center" w:leader="none" w:pos="4680"/>
        <w:tab w:val="right" w:leader="none" w:pos="9360"/>
      </w:tabs>
      <w:ind w:firstLine="0"/>
      <w:jc w:val="center"/>
      <w:rPr>
        <w:rFonts w:ascii="Georgia" w:cs="Georgia" w:eastAsia="Georgia" w:hAnsi="Georgia"/>
      </w:rPr>
    </w:pPr>
    <w:r w:rsidDel="00000000" w:rsidR="00000000" w:rsidRPr="00000000">
      <w:rPr>
        <w:rFonts w:ascii="Georgia" w:cs="Georgia" w:eastAsia="Georgia" w:hAnsi="Georgia"/>
      </w:rPr>
      <w:drawing>
        <wp:inline distB="0" distT="0" distL="114300" distR="114300">
          <wp:extent cx="3407410" cy="65214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07410" cy="652145"/>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tabs>
        <w:tab w:val="center" w:leader="none" w:pos="4680"/>
        <w:tab w:val="right" w:leader="none" w:pos="9360"/>
      </w:tabs>
      <w:ind w:firstLine="0"/>
      <w:jc w:val="center"/>
      <w:rPr>
        <w:rFonts w:ascii="Georgia" w:cs="Georgia" w:eastAsia="Georgia" w:hAnsi="Georgia"/>
      </w:rPr>
    </w:pPr>
    <w:r w:rsidDel="00000000" w:rsidR="00000000" w:rsidRPr="00000000">
      <w:rPr>
        <w:rFonts w:ascii="Georgia" w:cs="Georgia" w:eastAsia="Georgia" w:hAnsi="Georgia"/>
        <w:rtl w:val="0"/>
      </w:rPr>
      <w:t xml:space="preserve">College Counseling</w:t>
    </w:r>
  </w:p>
  <w:p w:rsidR="00000000" w:rsidDel="00000000" w:rsidP="00000000" w:rsidRDefault="00000000" w:rsidRPr="00000000" w14:paraId="0000007E">
    <w:pPr>
      <w:tabs>
        <w:tab w:val="center" w:leader="none" w:pos="4680"/>
        <w:tab w:val="right" w:leader="none" w:pos="9360"/>
      </w:tabs>
      <w:ind w:firstLine="0"/>
      <w:jc w:val="center"/>
      <w:rPr>
        <w:rFonts w:ascii="Georgia" w:cs="Georgia" w:eastAsia="Georgia" w:hAnsi="Georgia"/>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rPr>
      <w:rFonts w:ascii="Tahoma" w:cs="Tahoma" w:hAnsi="Tahoma"/>
      <w:sz w:val="16"/>
      <w:szCs w:val="16"/>
    </w:rPr>
  </w:style>
  <w:style w:type="table" w:styleId="a" w:customStyle="1">
    <w:basedOn w:val="TableNormal"/>
    <w:tblPr>
      <w:tblStyleRowBandSize w:val="1"/>
      <w:tblStyleColBandSize w:val="1"/>
    </w:tblPr>
  </w:style>
  <w:style w:type="paragraph" w:styleId="NormalWeb">
    <w:name w:val="Normal (Web)"/>
    <w:basedOn w:val="Normal"/>
    <w:uiPriority w:val="99"/>
    <w:unhideWhenUsed w:val="1"/>
    <w:rsid w:val="00335C87"/>
    <w:pPr>
      <w:suppressAutoHyphens w:val="0"/>
      <w:spacing w:after="100" w:afterAutospacing="1" w:before="100" w:beforeAutospacing="1" w:line="240" w:lineRule="auto"/>
      <w:ind w:left="0" w:leftChars="0" w:firstLine="0" w:firstLineChars="0"/>
      <w:textDirection w:val="lrTb"/>
      <w:textAlignment w:val="auto"/>
      <w:outlineLvl w:val="9"/>
    </w:pPr>
    <w:rPr>
      <w:position w:val="0"/>
      <w:lang w:eastAsia="zh-CN"/>
    </w:r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Table1">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act.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findyourchristiancollege.com/college-fairs" TargetMode="External"/><Relationship Id="rId8" Type="http://schemas.openxmlformats.org/officeDocument/2006/relationships/hyperlink" Target="http://collegeboar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ZB4UVvIzI8n4RiJQaW4mvUM2Q==">CgMxLjA4AHIhMWMwVlpQSkQzTjJMOXVzLXg1UkhxRi0tUEdnSzZaVE1R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2021-09-15T16:45:00Z</dcterms:created>
  <dc:creator>arleen</dc:creator>
</cp:coreProperties>
</file>